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316" w:rsidRPr="003812C4" w:rsidRDefault="003812C4" w:rsidP="003812C4">
      <w:pPr>
        <w:pStyle w:val="ListParagraph"/>
        <w:numPr>
          <w:ilvl w:val="0"/>
          <w:numId w:val="1"/>
        </w:numPr>
        <w:spacing w:after="100" w:line="480" w:lineRule="auto"/>
        <w:rPr>
          <w:rFonts w:ascii="Times New Roman" w:hAnsi="Times New Roman" w:cs="Times New Roman"/>
          <w:sz w:val="24"/>
          <w:szCs w:val="24"/>
        </w:rPr>
      </w:pPr>
      <w:r>
        <w:rPr>
          <w:rFonts w:ascii="Times New Roman" w:hAnsi="Times New Roman" w:cs="Times New Roman"/>
          <w:sz w:val="24"/>
          <w:szCs w:val="24"/>
        </w:rPr>
        <w:t>Answers:</w:t>
      </w:r>
    </w:p>
    <w:p w:rsidR="00726C3F" w:rsidRDefault="00D40D5B" w:rsidP="003812C4">
      <w:pPr>
        <w:pStyle w:val="ListParagraph"/>
        <w:numPr>
          <w:ilvl w:val="0"/>
          <w:numId w:val="2"/>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The choices that have been available for </w:t>
      </w:r>
      <w:r w:rsidR="00227B11" w:rsidRPr="003812C4">
        <w:rPr>
          <w:rFonts w:ascii="Times New Roman" w:hAnsi="Times New Roman" w:cs="Times New Roman"/>
          <w:sz w:val="24"/>
          <w:szCs w:val="24"/>
        </w:rPr>
        <w:t xml:space="preserve">GM/Ford </w:t>
      </w:r>
      <w:r w:rsidRPr="003812C4">
        <w:rPr>
          <w:rFonts w:ascii="Times New Roman" w:hAnsi="Times New Roman" w:cs="Times New Roman"/>
          <w:sz w:val="24"/>
          <w:szCs w:val="24"/>
        </w:rPr>
        <w:t>in the last 30 years are the ones within the PPF curve in the graph.</w:t>
      </w:r>
    </w:p>
    <w:p w:rsidR="00CB375D" w:rsidRPr="003812C4" w:rsidRDefault="00CB375D" w:rsidP="00CB375D">
      <w:pPr>
        <w:pStyle w:val="ListParagraph"/>
        <w:spacing w:after="100" w:line="480" w:lineRule="auto"/>
        <w:ind w:left="1080" w:firstLine="0"/>
        <w:rPr>
          <w:rFonts w:ascii="Times New Roman" w:hAnsi="Times New Roman" w:cs="Times New Roman"/>
          <w:sz w:val="24"/>
          <w:szCs w:val="24"/>
        </w:rPr>
      </w:pPr>
      <w:r>
        <w:rPr>
          <w:noProof/>
        </w:rPr>
        <w:drawing>
          <wp:inline distT="0" distB="0" distL="0" distR="0" wp14:anchorId="1E531E1D" wp14:editId="64090FA6">
            <wp:extent cx="5450774" cy="3940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56408" cy="3944883"/>
                    </a:xfrm>
                    <a:prstGeom prst="rect">
                      <a:avLst/>
                    </a:prstGeom>
                  </pic:spPr>
                </pic:pic>
              </a:graphicData>
            </a:graphic>
          </wp:inline>
        </w:drawing>
      </w:r>
    </w:p>
    <w:p w:rsidR="00227B11" w:rsidRPr="003812C4" w:rsidRDefault="00726C3F" w:rsidP="003812C4">
      <w:pPr>
        <w:pStyle w:val="ListParagraph"/>
        <w:numPr>
          <w:ilvl w:val="0"/>
          <w:numId w:val="2"/>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(Point A shown in the graph above). Explanation: Before 2021, these companies were largely producing ICE vehicles and there were minimal any investments in the production of EVs. It means most resources were used for the production of ICE vehicles.  </w:t>
      </w:r>
    </w:p>
    <w:p w:rsidR="00192316" w:rsidRPr="003812C4" w:rsidRDefault="003B5DAD" w:rsidP="003812C4">
      <w:pPr>
        <w:pStyle w:val="ListParagraph"/>
        <w:numPr>
          <w:ilvl w:val="0"/>
          <w:numId w:val="2"/>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Their investment plans will change in that they will allocate all their resources and technology in the production of EVs. Their production possibilities will be moved up the PPF as shown by the arrow. </w:t>
      </w:r>
    </w:p>
    <w:p w:rsidR="003B5DAD" w:rsidRPr="003812C4" w:rsidRDefault="003B5DAD" w:rsidP="003812C4">
      <w:pPr>
        <w:pStyle w:val="ListParagraph"/>
        <w:numPr>
          <w:ilvl w:val="0"/>
          <w:numId w:val="2"/>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Point B is shown in the graph. Means all resources will be used for EVs production. No resource will be available for ICE production. </w:t>
      </w:r>
    </w:p>
    <w:p w:rsidR="003B5DAD" w:rsidRPr="003812C4" w:rsidRDefault="007007CB" w:rsidP="003812C4">
      <w:pPr>
        <w:pStyle w:val="ListParagraph"/>
        <w:numPr>
          <w:ilvl w:val="0"/>
          <w:numId w:val="1"/>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lastRenderedPageBreak/>
        <w:t xml:space="preserve">A society will always have limited resources (land, labor, capital, and raw materials) and this is what these companies have faced. Would there be enough of these resources, they’d produce all these vehicles. As the economy grows, so do resources. </w:t>
      </w:r>
      <w:r w:rsidR="00AA276D" w:rsidRPr="003812C4">
        <w:rPr>
          <w:rFonts w:ascii="Times New Roman" w:hAnsi="Times New Roman" w:cs="Times New Roman"/>
          <w:sz w:val="24"/>
          <w:szCs w:val="24"/>
        </w:rPr>
        <w:t xml:space="preserve">By GM and Ford deciding to </w:t>
      </w:r>
      <w:r w:rsidRPr="003812C4">
        <w:rPr>
          <w:rFonts w:ascii="Times New Roman" w:hAnsi="Times New Roman" w:cs="Times New Roman"/>
          <w:sz w:val="24"/>
          <w:szCs w:val="24"/>
        </w:rPr>
        <w:t xml:space="preserve">invest in the production of </w:t>
      </w:r>
      <w:r w:rsidR="001E5AA4" w:rsidRPr="003812C4">
        <w:rPr>
          <w:rFonts w:ascii="Times New Roman" w:hAnsi="Times New Roman" w:cs="Times New Roman"/>
          <w:sz w:val="24"/>
          <w:szCs w:val="24"/>
        </w:rPr>
        <w:t>EVs, it means they either forego or reduce the quantity of production of ICEs to allocate the resources to EVs. Therefore, the opportunity cost of producing more EVs is literally the cost of producing the foregone ICEs. ICE resources are di</w:t>
      </w:r>
      <w:r w:rsidR="009074AA" w:rsidRPr="003812C4">
        <w:rPr>
          <w:rFonts w:ascii="Times New Roman" w:hAnsi="Times New Roman" w:cs="Times New Roman"/>
          <w:sz w:val="24"/>
          <w:szCs w:val="24"/>
        </w:rPr>
        <w:t xml:space="preserve">verted to the production of EVs and this can be referred to as an allocative efficient point since most consumers would prefer EVs given they are environmentally friendly. </w:t>
      </w:r>
      <w:r w:rsidR="00237F47" w:rsidRPr="003812C4">
        <w:rPr>
          <w:rFonts w:ascii="Times New Roman" w:hAnsi="Times New Roman" w:cs="Times New Roman"/>
          <w:sz w:val="24"/>
          <w:szCs w:val="24"/>
        </w:rPr>
        <w:t xml:space="preserve"> As afore mentioned, the companies moves upwards along the PPF curve </w:t>
      </w:r>
      <w:r w:rsidR="00237F47" w:rsidRPr="003812C4">
        <w:rPr>
          <w:rFonts w:ascii="Times New Roman" w:hAnsi="Times New Roman" w:cs="Times New Roman"/>
          <w:sz w:val="24"/>
          <w:szCs w:val="24"/>
        </w:rPr>
        <w:t>increasing the opportunity cost of EV</w:t>
      </w:r>
      <w:r w:rsidR="00237F47" w:rsidRPr="003812C4">
        <w:rPr>
          <w:rFonts w:ascii="Times New Roman" w:hAnsi="Times New Roman" w:cs="Times New Roman"/>
          <w:sz w:val="24"/>
          <w:szCs w:val="24"/>
        </w:rPr>
        <w:t xml:space="preserve"> by freeing resources. The opportunity cost of producing one more EV car/truck is the marginal cost of EV. </w:t>
      </w:r>
      <w:r w:rsidRPr="003812C4">
        <w:rPr>
          <w:rFonts w:ascii="Times New Roman" w:hAnsi="Times New Roman" w:cs="Times New Roman"/>
          <w:sz w:val="24"/>
          <w:szCs w:val="24"/>
        </w:rPr>
        <w:t>When additional increment of resources are added to the production of EV as per the decision of the companies</w:t>
      </w:r>
      <w:r w:rsidR="009074AA" w:rsidRPr="003812C4">
        <w:rPr>
          <w:rFonts w:ascii="Times New Roman" w:hAnsi="Times New Roman" w:cs="Times New Roman"/>
          <w:sz w:val="24"/>
          <w:szCs w:val="24"/>
        </w:rPr>
        <w:t xml:space="preserve"> (offsetting ICE resources)</w:t>
      </w:r>
      <w:r w:rsidRPr="003812C4">
        <w:rPr>
          <w:rFonts w:ascii="Times New Roman" w:hAnsi="Times New Roman" w:cs="Times New Roman"/>
          <w:sz w:val="24"/>
          <w:szCs w:val="24"/>
        </w:rPr>
        <w:t>, the marginal benefit derives from these additional increments will reduce – this is best explained by</w:t>
      </w:r>
      <w:r w:rsidR="009074AA" w:rsidRPr="003812C4">
        <w:rPr>
          <w:rFonts w:ascii="Times New Roman" w:hAnsi="Times New Roman" w:cs="Times New Roman"/>
          <w:sz w:val="24"/>
          <w:szCs w:val="24"/>
        </w:rPr>
        <w:t xml:space="preserve"> the law of diminishing returns. </w:t>
      </w:r>
    </w:p>
    <w:p w:rsidR="00B93459" w:rsidRDefault="00E02B9E" w:rsidP="00B93459">
      <w:pPr>
        <w:pStyle w:val="ListParagraph"/>
        <w:numPr>
          <w:ilvl w:val="0"/>
          <w:numId w:val="1"/>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a. </w:t>
      </w:r>
      <w:r w:rsidR="00B93459">
        <w:rPr>
          <w:noProof/>
        </w:rPr>
        <w:drawing>
          <wp:inline distT="0" distB="0" distL="0" distR="0" wp14:anchorId="3084C2D0" wp14:editId="1F5FE5C4">
            <wp:extent cx="5782853" cy="3633849"/>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95969" cy="3642091"/>
                    </a:xfrm>
                    <a:prstGeom prst="rect">
                      <a:avLst/>
                    </a:prstGeom>
                  </pic:spPr>
                </pic:pic>
              </a:graphicData>
            </a:graphic>
          </wp:inline>
        </w:drawing>
      </w:r>
    </w:p>
    <w:p w:rsidR="00B93459" w:rsidRPr="00B93459" w:rsidRDefault="00B93459" w:rsidP="00B93459">
      <w:pPr>
        <w:pStyle w:val="ListParagraph"/>
        <w:spacing w:after="100" w:line="480" w:lineRule="auto"/>
        <w:ind w:firstLine="0"/>
        <w:rPr>
          <w:rFonts w:ascii="Times New Roman" w:hAnsi="Times New Roman" w:cs="Times New Roman"/>
          <w:sz w:val="24"/>
          <w:szCs w:val="24"/>
        </w:rPr>
      </w:pPr>
      <w:r>
        <w:rPr>
          <w:noProof/>
        </w:rPr>
        <w:drawing>
          <wp:inline distT="0" distB="0" distL="0" distR="0" wp14:anchorId="51D3B927" wp14:editId="21CCCFF8">
            <wp:extent cx="5878285" cy="4032885"/>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80007" cy="4034066"/>
                    </a:xfrm>
                    <a:prstGeom prst="rect">
                      <a:avLst/>
                    </a:prstGeom>
                  </pic:spPr>
                </pic:pic>
              </a:graphicData>
            </a:graphic>
          </wp:inline>
        </w:drawing>
      </w:r>
    </w:p>
    <w:p w:rsidR="00A97F91" w:rsidRPr="003812C4" w:rsidRDefault="00A97F91" w:rsidP="00A97F91">
      <w:pPr>
        <w:pStyle w:val="ListParagraph"/>
        <w:spacing w:after="100" w:line="480" w:lineRule="auto"/>
        <w:ind w:firstLine="0"/>
        <w:rPr>
          <w:rFonts w:ascii="Times New Roman" w:hAnsi="Times New Roman" w:cs="Times New Roman"/>
          <w:sz w:val="24"/>
          <w:szCs w:val="24"/>
        </w:rPr>
      </w:pPr>
    </w:p>
    <w:p w:rsidR="00E02B9E" w:rsidRPr="003812C4" w:rsidRDefault="002902C5" w:rsidP="003812C4">
      <w:pPr>
        <w:pStyle w:val="ListParagraph"/>
        <w:numPr>
          <w:ilvl w:val="0"/>
          <w:numId w:val="3"/>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The imposition of heavy taxes has put some burden on producers and consumers of ICE cars. This burden is shown by the shaded areas on the graph and it is seen in an increased cost of production (lowering supply) and increased purchase price (lowering demand). </w:t>
      </w:r>
      <w:r w:rsidR="00BC1D57" w:rsidRPr="003812C4">
        <w:rPr>
          <w:rFonts w:ascii="Times New Roman" w:hAnsi="Times New Roman" w:cs="Times New Roman"/>
          <w:sz w:val="24"/>
          <w:szCs w:val="24"/>
        </w:rPr>
        <w:t>The market for autos has been shaped by the imposition of subsidies and other incentives to producers. From the graph titled EV cars, the effect of the subsidy is seen to move the supply curve to the right. Price P</w:t>
      </w:r>
      <w:r w:rsidR="00BC1D57" w:rsidRPr="003812C4">
        <w:rPr>
          <w:rFonts w:ascii="Times New Roman" w:hAnsi="Times New Roman" w:cs="Times New Roman"/>
          <w:sz w:val="24"/>
          <w:szCs w:val="24"/>
          <w:vertAlign w:val="subscript"/>
        </w:rPr>
        <w:t>s</w:t>
      </w:r>
      <w:r w:rsidR="00BC1D57" w:rsidRPr="003812C4">
        <w:rPr>
          <w:rFonts w:ascii="Times New Roman" w:hAnsi="Times New Roman" w:cs="Times New Roman"/>
          <w:sz w:val="24"/>
          <w:szCs w:val="24"/>
        </w:rPr>
        <w:t xml:space="preserve"> is paid by the consumer but P</w:t>
      </w:r>
      <w:r w:rsidR="00BC1D57" w:rsidRPr="003812C4">
        <w:rPr>
          <w:rFonts w:ascii="Times New Roman" w:hAnsi="Times New Roman" w:cs="Times New Roman"/>
          <w:sz w:val="24"/>
          <w:szCs w:val="24"/>
          <w:vertAlign w:val="subscript"/>
        </w:rPr>
        <w:t>s1</w:t>
      </w:r>
      <w:r w:rsidR="00BC1D57" w:rsidRPr="003812C4">
        <w:rPr>
          <w:rFonts w:ascii="Times New Roman" w:hAnsi="Times New Roman" w:cs="Times New Roman"/>
          <w:sz w:val="24"/>
          <w:szCs w:val="24"/>
        </w:rPr>
        <w:t xml:space="preserve"> is what the seller actually receives. This explains the consumer and producer benefits brought about by the subsidy. </w:t>
      </w:r>
    </w:p>
    <w:p w:rsidR="00094B6A" w:rsidRPr="003812C4" w:rsidRDefault="00BC1D57" w:rsidP="003812C4">
      <w:pPr>
        <w:pStyle w:val="ListParagraph"/>
        <w:numPr>
          <w:ilvl w:val="0"/>
          <w:numId w:val="3"/>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The article makes it clear that ICEs are overtaxed, this is ideally discouraging their production which is shown by the graph titled ICE cars in part a. above. Additionally, the above graphs shows how t</w:t>
      </w:r>
      <w:r w:rsidR="00E02B9E" w:rsidRPr="003812C4">
        <w:rPr>
          <w:rFonts w:ascii="Times New Roman" w:hAnsi="Times New Roman" w:cs="Times New Roman"/>
          <w:sz w:val="24"/>
          <w:szCs w:val="24"/>
        </w:rPr>
        <w:t>he government intervention</w:t>
      </w:r>
      <w:r w:rsidRPr="003812C4">
        <w:rPr>
          <w:rFonts w:ascii="Times New Roman" w:hAnsi="Times New Roman" w:cs="Times New Roman"/>
          <w:sz w:val="24"/>
          <w:szCs w:val="24"/>
        </w:rPr>
        <w:t xml:space="preserve"> (subsidy policy)</w:t>
      </w:r>
      <w:r w:rsidR="00E02B9E" w:rsidRPr="003812C4">
        <w:rPr>
          <w:rFonts w:ascii="Times New Roman" w:hAnsi="Times New Roman" w:cs="Times New Roman"/>
          <w:sz w:val="24"/>
          <w:szCs w:val="24"/>
        </w:rPr>
        <w:t xml:space="preserve"> has been put in place to favor or rather to promote the consumption of EVs. From the ICE Cars graph, the government has policed steep taxes on diesel and gas cars and so is their fuels making them expensive to the consumer. This </w:t>
      </w:r>
      <w:r w:rsidR="00094B6A" w:rsidRPr="003812C4">
        <w:rPr>
          <w:rFonts w:ascii="Times New Roman" w:hAnsi="Times New Roman" w:cs="Times New Roman"/>
          <w:sz w:val="24"/>
          <w:szCs w:val="24"/>
        </w:rPr>
        <w:t>results in reduced demand for</w:t>
      </w:r>
      <w:r w:rsidR="00E02B9E" w:rsidRPr="003812C4">
        <w:rPr>
          <w:rFonts w:ascii="Times New Roman" w:hAnsi="Times New Roman" w:cs="Times New Roman"/>
          <w:sz w:val="24"/>
          <w:szCs w:val="24"/>
        </w:rPr>
        <w:t xml:space="preserve"> ICEs and people are left with the choice of buying EVs which are considerably cheap</w:t>
      </w:r>
      <w:r w:rsidR="00094B6A" w:rsidRPr="003812C4">
        <w:rPr>
          <w:rFonts w:ascii="Times New Roman" w:hAnsi="Times New Roman" w:cs="Times New Roman"/>
          <w:sz w:val="24"/>
          <w:szCs w:val="24"/>
        </w:rPr>
        <w:t xml:space="preserve"> (the actual price that the consumer pays)</w:t>
      </w:r>
      <w:r w:rsidR="00E02B9E" w:rsidRPr="003812C4">
        <w:rPr>
          <w:rFonts w:ascii="Times New Roman" w:hAnsi="Times New Roman" w:cs="Times New Roman"/>
          <w:sz w:val="24"/>
          <w:szCs w:val="24"/>
        </w:rPr>
        <w:t xml:space="preserve">. </w:t>
      </w:r>
      <w:r w:rsidR="00094B6A" w:rsidRPr="003812C4">
        <w:rPr>
          <w:rFonts w:ascii="Times New Roman" w:hAnsi="Times New Roman" w:cs="Times New Roman"/>
          <w:sz w:val="24"/>
          <w:szCs w:val="24"/>
        </w:rPr>
        <w:t xml:space="preserve">The article clearly puts it that Norwegians are not all about being environmentally friendly than any other country, </w:t>
      </w:r>
      <w:r w:rsidR="00E02B9E" w:rsidRPr="003812C4">
        <w:rPr>
          <w:rFonts w:ascii="Times New Roman" w:hAnsi="Times New Roman" w:cs="Times New Roman"/>
          <w:sz w:val="24"/>
          <w:szCs w:val="24"/>
        </w:rPr>
        <w:t>incentives have been implemented for the EV cars increasing their production and this has made t</w:t>
      </w:r>
      <w:r w:rsidR="00094B6A" w:rsidRPr="003812C4">
        <w:rPr>
          <w:rFonts w:ascii="Times New Roman" w:hAnsi="Times New Roman" w:cs="Times New Roman"/>
          <w:sz w:val="24"/>
          <w:szCs w:val="24"/>
        </w:rPr>
        <w:t>hem affordable to them</w:t>
      </w:r>
      <w:r w:rsidR="00E02B9E" w:rsidRPr="003812C4">
        <w:rPr>
          <w:rFonts w:ascii="Times New Roman" w:hAnsi="Times New Roman" w:cs="Times New Roman"/>
          <w:sz w:val="24"/>
          <w:szCs w:val="24"/>
        </w:rPr>
        <w:t>.</w:t>
      </w:r>
      <w:r w:rsidR="00094B6A" w:rsidRPr="003812C4">
        <w:rPr>
          <w:rFonts w:ascii="Times New Roman" w:hAnsi="Times New Roman" w:cs="Times New Roman"/>
          <w:sz w:val="24"/>
          <w:szCs w:val="24"/>
        </w:rPr>
        <w:t xml:space="preserve"> This is all an economic reason for that matter. Considerably, other economic factors that make these cars get preferred are zero value-added tax (its 25% on ICEs), zero registration tax, and zero fuel tax</w:t>
      </w:r>
      <w:r w:rsidR="00845C1F" w:rsidRPr="003812C4">
        <w:rPr>
          <w:rFonts w:ascii="Times New Roman" w:hAnsi="Times New Roman" w:cs="Times New Roman"/>
          <w:sz w:val="24"/>
          <w:szCs w:val="24"/>
        </w:rPr>
        <w:t xml:space="preserve"> (</w:t>
      </w:r>
      <w:r w:rsidR="00845C1F" w:rsidRPr="003812C4">
        <w:rPr>
          <w:rFonts w:ascii="Times New Roman" w:hAnsi="Times New Roman" w:cs="Times New Roman"/>
          <w:sz w:val="24"/>
          <w:szCs w:val="24"/>
        </w:rPr>
        <w:t>Duffer</w:t>
      </w:r>
      <w:r w:rsidR="00845C1F" w:rsidRPr="003812C4">
        <w:rPr>
          <w:rFonts w:ascii="Times New Roman" w:hAnsi="Times New Roman" w:cs="Times New Roman"/>
          <w:sz w:val="24"/>
          <w:szCs w:val="24"/>
        </w:rPr>
        <w:t xml:space="preserve"> et al., 2019)</w:t>
      </w:r>
      <w:r w:rsidR="00094B6A" w:rsidRPr="003812C4">
        <w:rPr>
          <w:rFonts w:ascii="Times New Roman" w:hAnsi="Times New Roman" w:cs="Times New Roman"/>
          <w:sz w:val="24"/>
          <w:szCs w:val="24"/>
        </w:rPr>
        <w:t xml:space="preserve">. </w:t>
      </w:r>
    </w:p>
    <w:p w:rsidR="00094B6A" w:rsidRPr="003812C4" w:rsidRDefault="008357D3" w:rsidP="003812C4">
      <w:pPr>
        <w:pStyle w:val="ListParagraph"/>
        <w:numPr>
          <w:ilvl w:val="0"/>
          <w:numId w:val="1"/>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New technologies in production </w:t>
      </w:r>
    </w:p>
    <w:p w:rsidR="008357D3" w:rsidRPr="003812C4" w:rsidRDefault="008357D3" w:rsidP="003812C4">
      <w:pPr>
        <w:pStyle w:val="ListParagraph"/>
        <w:numPr>
          <w:ilvl w:val="0"/>
          <w:numId w:val="4"/>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Parts </w:t>
      </w:r>
    </w:p>
    <w:p w:rsidR="008357D3" w:rsidRDefault="008357D3" w:rsidP="003812C4">
      <w:pPr>
        <w:pStyle w:val="ListParagraph"/>
        <w:numPr>
          <w:ilvl w:val="0"/>
          <w:numId w:val="5"/>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The graphs </w:t>
      </w:r>
    </w:p>
    <w:p w:rsidR="00A97F91" w:rsidRPr="003812C4" w:rsidRDefault="00A97F91" w:rsidP="00A97F91">
      <w:pPr>
        <w:pStyle w:val="ListParagraph"/>
        <w:spacing w:after="100" w:line="480" w:lineRule="auto"/>
        <w:ind w:left="1800" w:firstLine="0"/>
        <w:rPr>
          <w:rFonts w:ascii="Times New Roman" w:hAnsi="Times New Roman" w:cs="Times New Roman"/>
          <w:sz w:val="24"/>
          <w:szCs w:val="24"/>
        </w:rPr>
      </w:pPr>
      <w:r>
        <w:rPr>
          <w:noProof/>
        </w:rPr>
        <w:drawing>
          <wp:inline distT="0" distB="0" distL="0" distR="0" wp14:anchorId="5BCC4E63" wp14:editId="47E81D55">
            <wp:extent cx="5943600" cy="4909352"/>
            <wp:effectExtent l="2857" t="0" r="2858" b="285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5943600" cy="4909352"/>
                    </a:xfrm>
                    <a:prstGeom prst="rect">
                      <a:avLst/>
                    </a:prstGeom>
                  </pic:spPr>
                </pic:pic>
              </a:graphicData>
            </a:graphic>
          </wp:inline>
        </w:drawing>
      </w:r>
    </w:p>
    <w:p w:rsidR="008357D3" w:rsidRPr="003812C4" w:rsidRDefault="008357D3" w:rsidP="003812C4">
      <w:pPr>
        <w:pStyle w:val="ListParagraph"/>
        <w:numPr>
          <w:ilvl w:val="0"/>
          <w:numId w:val="5"/>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For the ICE market, the battery technology will not affect the demand or rather the supply of vehicles since these cars don’t use such batteries. They engines are the traditional combustion engines which use petrol, diesel, or gas. For the BEV market, this kind of technology will bring a big effect on the demand of these vehicles. It will shift the demand curve from point A (shown in the graph) </w:t>
      </w:r>
      <w:r w:rsidR="007055C6" w:rsidRPr="003812C4">
        <w:rPr>
          <w:rFonts w:ascii="Times New Roman" w:hAnsi="Times New Roman" w:cs="Times New Roman"/>
          <w:sz w:val="24"/>
          <w:szCs w:val="24"/>
        </w:rPr>
        <w:t xml:space="preserve">to point B. This is to say that more Tesla cars will be purchased at the equilibrium price. The battery technology will make BEVs more effective and thus more appealing to customers. </w:t>
      </w:r>
    </w:p>
    <w:p w:rsidR="007055C6" w:rsidRPr="003812C4" w:rsidRDefault="007055C6" w:rsidP="003812C4">
      <w:pPr>
        <w:pStyle w:val="ListParagraph"/>
        <w:numPr>
          <w:ilvl w:val="0"/>
          <w:numId w:val="5"/>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Some consumers would still choose ICEs if their governments don’t take a lead in endorsing BEVs. Others are just comfortable with what works for them until they try something else, late adopter and laggard traits can be a big contributor. They have been perpetrators of BEVs who say that this kind of technology might not be as efficient as the ICEs are, so they stick to what they are used to. </w:t>
      </w:r>
    </w:p>
    <w:p w:rsidR="007055C6" w:rsidRPr="003812C4" w:rsidRDefault="00BB67EB" w:rsidP="003812C4">
      <w:pPr>
        <w:pStyle w:val="ListParagraph"/>
        <w:numPr>
          <w:ilvl w:val="0"/>
          <w:numId w:val="1"/>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Alternative </w:t>
      </w:r>
    </w:p>
    <w:p w:rsidR="001C3778" w:rsidRPr="003812C4" w:rsidRDefault="00BB67EB" w:rsidP="003812C4">
      <w:pPr>
        <w:pStyle w:val="ListParagraph"/>
        <w:numPr>
          <w:ilvl w:val="0"/>
          <w:numId w:val="6"/>
        </w:numPr>
        <w:spacing w:after="100" w:line="480" w:lineRule="auto"/>
        <w:ind w:firstLine="0"/>
        <w:rPr>
          <w:rFonts w:ascii="Times New Roman" w:hAnsi="Times New Roman" w:cs="Times New Roman"/>
          <w:sz w:val="24"/>
          <w:szCs w:val="24"/>
        </w:rPr>
      </w:pPr>
      <w:r w:rsidRPr="003812C4">
        <w:rPr>
          <w:rFonts w:ascii="Times New Roman" w:hAnsi="Times New Roman" w:cs="Times New Roman"/>
          <w:sz w:val="24"/>
          <w:szCs w:val="24"/>
        </w:rPr>
        <w:t xml:space="preserve">International trade opened markets and countries can now consume what they do not produce locally. For instance in this case, China is endowed with resources to produce alternative energy while U.S., in this case has resource endowment in the production of soybeans. </w:t>
      </w:r>
      <w:r w:rsidR="00960195" w:rsidRPr="003812C4">
        <w:rPr>
          <w:rFonts w:ascii="Times New Roman" w:hAnsi="Times New Roman" w:cs="Times New Roman"/>
          <w:sz w:val="24"/>
          <w:szCs w:val="24"/>
        </w:rPr>
        <w:t>This is another way of saying that China has a comparative advantage</w:t>
      </w:r>
      <w:r w:rsidR="001C3778" w:rsidRPr="003812C4">
        <w:rPr>
          <w:rFonts w:ascii="Times New Roman" w:hAnsi="Times New Roman" w:cs="Times New Roman"/>
          <w:sz w:val="24"/>
          <w:szCs w:val="24"/>
        </w:rPr>
        <w:t xml:space="preserve"> or has specialization</w:t>
      </w:r>
      <w:r w:rsidR="00960195" w:rsidRPr="003812C4">
        <w:rPr>
          <w:rFonts w:ascii="Times New Roman" w:hAnsi="Times New Roman" w:cs="Times New Roman"/>
          <w:sz w:val="24"/>
          <w:szCs w:val="24"/>
        </w:rPr>
        <w:t xml:space="preserve"> in the production of alternative energy (produces it at a lower cost than U.S. would) and the U.S. has a comparative advantage in the production of Soybeans. By choosing to import soybeans, China concentrates its resources</w:t>
      </w:r>
      <w:r w:rsidR="001C3778" w:rsidRPr="003812C4">
        <w:rPr>
          <w:rFonts w:ascii="Times New Roman" w:hAnsi="Times New Roman" w:cs="Times New Roman"/>
          <w:sz w:val="24"/>
          <w:szCs w:val="24"/>
        </w:rPr>
        <w:t xml:space="preserve"> (opportunity cost)</w:t>
      </w:r>
      <w:r w:rsidR="00960195" w:rsidRPr="003812C4">
        <w:rPr>
          <w:rFonts w:ascii="Times New Roman" w:hAnsi="Times New Roman" w:cs="Times New Roman"/>
          <w:sz w:val="24"/>
          <w:szCs w:val="24"/>
        </w:rPr>
        <w:t xml:space="preserve"> in the production of alternative energy. </w:t>
      </w:r>
      <w:r w:rsidR="00D31903" w:rsidRPr="003812C4">
        <w:rPr>
          <w:rFonts w:ascii="Times New Roman" w:hAnsi="Times New Roman" w:cs="Times New Roman"/>
          <w:sz w:val="24"/>
          <w:szCs w:val="24"/>
        </w:rPr>
        <w:t xml:space="preserve">Importing Soybeans brings maximum benefit to the US as opposed to when they produce it. </w:t>
      </w:r>
    </w:p>
    <w:p w:rsidR="008749DB" w:rsidRDefault="008749DB" w:rsidP="003812C4">
      <w:pPr>
        <w:pStyle w:val="ListParagraph"/>
        <w:numPr>
          <w:ilvl w:val="0"/>
          <w:numId w:val="6"/>
        </w:numPr>
        <w:spacing w:after="100" w:line="480" w:lineRule="auto"/>
        <w:ind w:firstLine="0"/>
        <w:rPr>
          <w:rFonts w:ascii="Times New Roman" w:hAnsi="Times New Roman" w:cs="Times New Roman"/>
          <w:sz w:val="24"/>
          <w:szCs w:val="24"/>
        </w:rPr>
      </w:pPr>
      <w:r w:rsidRPr="003812C4">
        <w:rPr>
          <w:rFonts w:ascii="Times New Roman" w:hAnsi="Times New Roman" w:cs="Times New Roman"/>
          <w:sz w:val="24"/>
          <w:szCs w:val="24"/>
        </w:rPr>
        <w:t>Graphs</w:t>
      </w:r>
    </w:p>
    <w:p w:rsidR="00B93459" w:rsidRPr="003812C4" w:rsidRDefault="00B93459" w:rsidP="00B93459">
      <w:pPr>
        <w:pStyle w:val="ListParagraph"/>
        <w:spacing w:after="100" w:line="480" w:lineRule="auto"/>
        <w:ind w:left="1080" w:firstLine="0"/>
        <w:rPr>
          <w:rFonts w:ascii="Times New Roman" w:hAnsi="Times New Roman" w:cs="Times New Roman"/>
          <w:sz w:val="24"/>
          <w:szCs w:val="24"/>
        </w:rPr>
      </w:pPr>
    </w:p>
    <w:p w:rsidR="008749DB" w:rsidRPr="003812C4" w:rsidRDefault="008749DB" w:rsidP="003812C4">
      <w:pPr>
        <w:pStyle w:val="ListParagraph"/>
        <w:numPr>
          <w:ilvl w:val="0"/>
          <w:numId w:val="1"/>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Transition </w:t>
      </w:r>
    </w:p>
    <w:p w:rsidR="008749DB" w:rsidRPr="003812C4" w:rsidRDefault="008749DB" w:rsidP="003812C4">
      <w:pPr>
        <w:pStyle w:val="ListParagraph"/>
        <w:numPr>
          <w:ilvl w:val="0"/>
          <w:numId w:val="7"/>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Effects of these policies</w:t>
      </w:r>
      <w:r w:rsidR="00B93459" w:rsidRPr="00B93459">
        <w:rPr>
          <w:noProof/>
        </w:rPr>
        <w:t xml:space="preserve"> </w:t>
      </w:r>
      <w:r w:rsidR="00B93459">
        <w:rPr>
          <w:noProof/>
        </w:rPr>
        <w:drawing>
          <wp:inline distT="0" distB="0" distL="0" distR="0" wp14:anchorId="3DDE7FAB" wp14:editId="6D3BA4EB">
            <wp:extent cx="6226982" cy="4752975"/>
            <wp:effectExtent l="0" t="603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6238591" cy="4761836"/>
                    </a:xfrm>
                    <a:prstGeom prst="rect">
                      <a:avLst/>
                    </a:prstGeom>
                  </pic:spPr>
                </pic:pic>
              </a:graphicData>
            </a:graphic>
          </wp:inline>
        </w:drawing>
      </w:r>
      <w:bookmarkStart w:id="0" w:name="_GoBack"/>
      <w:bookmarkEnd w:id="0"/>
    </w:p>
    <w:p w:rsidR="008749DB" w:rsidRPr="003812C4" w:rsidRDefault="009E7255" w:rsidP="003812C4">
      <w:pPr>
        <w:pStyle w:val="ListParagraph"/>
        <w:numPr>
          <w:ilvl w:val="0"/>
          <w:numId w:val="8"/>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Financial transfers are attributed to increased income inequality. </w:t>
      </w:r>
      <w:r w:rsidR="008F2599" w:rsidRPr="003812C4">
        <w:rPr>
          <w:rFonts w:ascii="Times New Roman" w:hAnsi="Times New Roman" w:cs="Times New Roman"/>
          <w:sz w:val="24"/>
          <w:szCs w:val="24"/>
        </w:rPr>
        <w:t xml:space="preserve">However, they are good measures that policy analyst can put in place to reduce overdependence amongst citizens. Financial transfers, as the mentioned ones help productive citizens expand their economic productivity and this increases a country’s GDP. </w:t>
      </w:r>
    </w:p>
    <w:p w:rsidR="0048402A" w:rsidRPr="003812C4" w:rsidRDefault="008F2599" w:rsidP="003812C4">
      <w:pPr>
        <w:pStyle w:val="ListParagraph"/>
        <w:numPr>
          <w:ilvl w:val="0"/>
          <w:numId w:val="8"/>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Subsidies that are paid directly to the autos help maximize production of commodities. This is one way of expanding the economic goals of a country. Subsidies also bring about increase in demand since producers may offer a small price cut on their commodities to promote sales. Again, when subsidies are given, the cost of producing a commodity locally becomes cheap and this opens up such products to competitive foreign prices. </w:t>
      </w:r>
    </w:p>
    <w:p w:rsidR="00B9000F" w:rsidRPr="003812C4" w:rsidRDefault="008F2599" w:rsidP="003812C4">
      <w:pPr>
        <w:pStyle w:val="ListParagraph"/>
        <w:numPr>
          <w:ilvl w:val="0"/>
          <w:numId w:val="8"/>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Imposition of tariffs increases the prices of imported commodities</w:t>
      </w:r>
      <w:r w:rsidR="00B81BD8" w:rsidRPr="003812C4">
        <w:rPr>
          <w:rFonts w:ascii="Times New Roman" w:hAnsi="Times New Roman" w:cs="Times New Roman"/>
          <w:sz w:val="24"/>
          <w:szCs w:val="24"/>
        </w:rPr>
        <w:t xml:space="preserve"> in the local market. For instance, in this case, </w:t>
      </w:r>
      <w:r w:rsidRPr="003812C4">
        <w:rPr>
          <w:rFonts w:ascii="Times New Roman" w:hAnsi="Times New Roman" w:cs="Times New Roman"/>
          <w:sz w:val="24"/>
          <w:szCs w:val="24"/>
        </w:rPr>
        <w:t>auto parts</w:t>
      </w:r>
      <w:r w:rsidR="00B81BD8" w:rsidRPr="003812C4">
        <w:rPr>
          <w:rFonts w:ascii="Times New Roman" w:hAnsi="Times New Roman" w:cs="Times New Roman"/>
          <w:sz w:val="24"/>
          <w:szCs w:val="24"/>
        </w:rPr>
        <w:t xml:space="preserve"> </w:t>
      </w:r>
      <w:r w:rsidR="00B81BD8" w:rsidRPr="003812C4">
        <w:rPr>
          <w:rFonts w:ascii="Times New Roman" w:hAnsi="Times New Roman" w:cs="Times New Roman"/>
          <w:sz w:val="24"/>
          <w:szCs w:val="24"/>
        </w:rPr>
        <w:t>manufactured</w:t>
      </w:r>
      <w:r w:rsidR="00B81BD8" w:rsidRPr="003812C4">
        <w:rPr>
          <w:rFonts w:ascii="Times New Roman" w:hAnsi="Times New Roman" w:cs="Times New Roman"/>
          <w:sz w:val="24"/>
          <w:szCs w:val="24"/>
        </w:rPr>
        <w:t xml:space="preserve"> in other countries are</w:t>
      </w:r>
      <w:r w:rsidRPr="003812C4">
        <w:rPr>
          <w:rFonts w:ascii="Times New Roman" w:hAnsi="Times New Roman" w:cs="Times New Roman"/>
          <w:sz w:val="24"/>
          <w:szCs w:val="24"/>
        </w:rPr>
        <w:t xml:space="preserve"> sold expensively</w:t>
      </w:r>
      <w:r w:rsidR="00B9000F" w:rsidRPr="003812C4">
        <w:rPr>
          <w:rFonts w:ascii="Times New Roman" w:hAnsi="Times New Roman" w:cs="Times New Roman"/>
          <w:sz w:val="24"/>
          <w:szCs w:val="24"/>
        </w:rPr>
        <w:t xml:space="preserve"> at the local market and this discourages</w:t>
      </w:r>
      <w:r w:rsidR="00B81BD8" w:rsidRPr="003812C4">
        <w:rPr>
          <w:rFonts w:ascii="Times New Roman" w:hAnsi="Times New Roman" w:cs="Times New Roman"/>
          <w:sz w:val="24"/>
          <w:szCs w:val="24"/>
        </w:rPr>
        <w:t xml:space="preserve"> their</w:t>
      </w:r>
      <w:r w:rsidR="00B9000F" w:rsidRPr="003812C4">
        <w:rPr>
          <w:rFonts w:ascii="Times New Roman" w:hAnsi="Times New Roman" w:cs="Times New Roman"/>
          <w:sz w:val="24"/>
          <w:szCs w:val="24"/>
        </w:rPr>
        <w:t xml:space="preserve"> demand, and if demand is affected, supply will consequently </w:t>
      </w:r>
      <w:r w:rsidR="00B81BD8" w:rsidRPr="003812C4">
        <w:rPr>
          <w:rFonts w:ascii="Times New Roman" w:hAnsi="Times New Roman" w:cs="Times New Roman"/>
          <w:sz w:val="24"/>
          <w:szCs w:val="24"/>
        </w:rPr>
        <w:t>be compromised</w:t>
      </w:r>
      <w:r w:rsidR="0048402A" w:rsidRPr="003812C4">
        <w:rPr>
          <w:rFonts w:ascii="Times New Roman" w:hAnsi="Times New Roman" w:cs="Times New Roman"/>
          <w:sz w:val="24"/>
          <w:szCs w:val="24"/>
        </w:rPr>
        <w:t xml:space="preserve">. </w:t>
      </w:r>
      <w:r w:rsidR="00B81BD8" w:rsidRPr="003812C4">
        <w:rPr>
          <w:rFonts w:ascii="Times New Roman" w:hAnsi="Times New Roman" w:cs="Times New Roman"/>
          <w:sz w:val="24"/>
          <w:szCs w:val="24"/>
        </w:rPr>
        <w:t xml:space="preserve">This is a very good strategy that is used to protect infant industries within the country and to allow for economic expansion. This policy reduces any attempts to dump particular commodities in the country. </w:t>
      </w:r>
      <w:r w:rsidR="0048402A" w:rsidRPr="003812C4">
        <w:rPr>
          <w:rFonts w:ascii="Times New Roman" w:hAnsi="Times New Roman" w:cs="Times New Roman"/>
          <w:sz w:val="24"/>
          <w:szCs w:val="24"/>
        </w:rPr>
        <w:t xml:space="preserve"> </w:t>
      </w:r>
    </w:p>
    <w:p w:rsidR="00164658" w:rsidRPr="003812C4" w:rsidRDefault="0048402A" w:rsidP="003812C4">
      <w:pPr>
        <w:pStyle w:val="ListParagraph"/>
        <w:numPr>
          <w:ilvl w:val="0"/>
          <w:numId w:val="7"/>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I believe that </w:t>
      </w:r>
      <w:r w:rsidR="00B81BD8" w:rsidRPr="003812C4">
        <w:rPr>
          <w:rFonts w:ascii="Times New Roman" w:hAnsi="Times New Roman" w:cs="Times New Roman"/>
          <w:sz w:val="24"/>
          <w:szCs w:val="24"/>
        </w:rPr>
        <w:t>tariffs imposed on auto parts manufactured in other countries</w:t>
      </w:r>
      <w:r w:rsidRPr="003812C4">
        <w:rPr>
          <w:rFonts w:ascii="Times New Roman" w:hAnsi="Times New Roman" w:cs="Times New Roman"/>
          <w:sz w:val="24"/>
          <w:szCs w:val="24"/>
        </w:rPr>
        <w:t xml:space="preserve"> would bring the greatest long term increase in economic growth. </w:t>
      </w:r>
      <w:r w:rsidR="00B81BD8" w:rsidRPr="003812C4">
        <w:rPr>
          <w:rFonts w:ascii="Times New Roman" w:hAnsi="Times New Roman" w:cs="Times New Roman"/>
          <w:sz w:val="24"/>
          <w:szCs w:val="24"/>
        </w:rPr>
        <w:t>When the government imposes an import tariff, the cost of importation of that specific commodity increases by the amount of the tariff. That additional marginal cost is meant to discourage imports. Although some imports are good, it is not everything that should be imported. To make sure this is achieved, the government imposes tariffs that protect the environment, combat aggr</w:t>
      </w:r>
      <w:r w:rsidR="00164658" w:rsidRPr="003812C4">
        <w:rPr>
          <w:rFonts w:ascii="Times New Roman" w:hAnsi="Times New Roman" w:cs="Times New Roman"/>
          <w:sz w:val="24"/>
          <w:szCs w:val="24"/>
        </w:rPr>
        <w:t>essive trade p</w:t>
      </w:r>
      <w:r w:rsidR="00B81BD8" w:rsidRPr="003812C4">
        <w:rPr>
          <w:rFonts w:ascii="Times New Roman" w:hAnsi="Times New Roman" w:cs="Times New Roman"/>
          <w:sz w:val="24"/>
          <w:szCs w:val="24"/>
        </w:rPr>
        <w:t>olicies, forti</w:t>
      </w:r>
      <w:r w:rsidR="00164658" w:rsidRPr="003812C4">
        <w:rPr>
          <w:rFonts w:ascii="Times New Roman" w:hAnsi="Times New Roman" w:cs="Times New Roman"/>
          <w:sz w:val="24"/>
          <w:szCs w:val="24"/>
        </w:rPr>
        <w:t xml:space="preserve">fy national defense programs, protect infant industries, and support domestic employment opportunities. Some policies like this are aimed at fostering the environments that provide citizens with robust employment opportunities and this is geared towards economic growth and development. There are some foreign players who might come with trading behaviors that are aggressive and meant to flood the local market purposing to achieve some share of the market and eliminate producers at the domestic level. They are shunned off by quotas. </w:t>
      </w:r>
    </w:p>
    <w:p w:rsidR="00164658" w:rsidRPr="003812C4" w:rsidRDefault="00813EC6" w:rsidP="003812C4">
      <w:pPr>
        <w:pStyle w:val="ListParagraph"/>
        <w:numPr>
          <w:ilvl w:val="0"/>
          <w:numId w:val="1"/>
        </w:numPr>
        <w:spacing w:after="100" w:line="480" w:lineRule="auto"/>
        <w:rPr>
          <w:rFonts w:ascii="Times New Roman" w:hAnsi="Times New Roman" w:cs="Times New Roman"/>
          <w:sz w:val="24"/>
          <w:szCs w:val="24"/>
        </w:rPr>
      </w:pPr>
      <w:r w:rsidRPr="003812C4">
        <w:rPr>
          <w:rFonts w:ascii="Times New Roman" w:hAnsi="Times New Roman" w:cs="Times New Roman"/>
          <w:sz w:val="24"/>
          <w:szCs w:val="24"/>
        </w:rPr>
        <w:t xml:space="preserve">Economists are known to be biased in approach to public policy. Politicians have the views of the citizens and for that reason, they have relevant information concerning market failures that economists don’t. Adam Smith defined a market using relevant words – institutions that consolidate economic information spread across million players. This information is about the efficiency of public policies – working for the public connected by politicians in the political market. Politicians </w:t>
      </w:r>
      <w:r w:rsidR="003812C4" w:rsidRPr="003812C4">
        <w:rPr>
          <w:rFonts w:ascii="Times New Roman" w:hAnsi="Times New Roman" w:cs="Times New Roman"/>
          <w:sz w:val="24"/>
          <w:szCs w:val="24"/>
        </w:rPr>
        <w:t>avail some</w:t>
      </w:r>
      <w:r w:rsidRPr="003812C4">
        <w:rPr>
          <w:rFonts w:ascii="Times New Roman" w:hAnsi="Times New Roman" w:cs="Times New Roman"/>
          <w:sz w:val="24"/>
          <w:szCs w:val="24"/>
        </w:rPr>
        <w:t xml:space="preserve"> </w:t>
      </w:r>
      <w:r w:rsidR="003812C4" w:rsidRPr="003812C4">
        <w:rPr>
          <w:rFonts w:ascii="Times New Roman" w:hAnsi="Times New Roman" w:cs="Times New Roman"/>
          <w:sz w:val="24"/>
          <w:szCs w:val="24"/>
        </w:rPr>
        <w:t xml:space="preserve">market test for public policies which economists ought to learn from. Economists, on the other hand, understand the motives behind the poor performance of agencies in service delivery and project management is meant to advocate for privatization. </w:t>
      </w:r>
    </w:p>
    <w:p w:rsidR="00845C1F" w:rsidRPr="003812C4" w:rsidRDefault="00845C1F" w:rsidP="003812C4">
      <w:pPr>
        <w:spacing w:after="100" w:line="480" w:lineRule="auto"/>
        <w:ind w:firstLine="0"/>
        <w:jc w:val="center"/>
        <w:rPr>
          <w:rFonts w:ascii="Times New Roman" w:hAnsi="Times New Roman" w:cs="Times New Roman"/>
          <w:sz w:val="24"/>
          <w:szCs w:val="24"/>
        </w:rPr>
      </w:pPr>
      <w:r w:rsidRPr="003812C4">
        <w:rPr>
          <w:rFonts w:ascii="Times New Roman" w:hAnsi="Times New Roman" w:cs="Times New Roman"/>
          <w:sz w:val="24"/>
          <w:szCs w:val="24"/>
        </w:rPr>
        <w:t>References</w:t>
      </w:r>
    </w:p>
    <w:p w:rsidR="00845C1F" w:rsidRPr="003812C4" w:rsidRDefault="00845C1F" w:rsidP="003812C4">
      <w:pPr>
        <w:spacing w:after="100" w:line="480" w:lineRule="auto"/>
        <w:ind w:left="720" w:hanging="720"/>
        <w:rPr>
          <w:rFonts w:ascii="Times New Roman" w:hAnsi="Times New Roman" w:cs="Times New Roman"/>
          <w:sz w:val="24"/>
          <w:szCs w:val="24"/>
        </w:rPr>
      </w:pPr>
      <w:r w:rsidRPr="003812C4">
        <w:rPr>
          <w:rFonts w:ascii="Times New Roman" w:hAnsi="Times New Roman" w:cs="Times New Roman"/>
          <w:sz w:val="24"/>
          <w:szCs w:val="24"/>
        </w:rPr>
        <w:t xml:space="preserve">Duffer, R., Wong, B., Halvorson, B., &amp; Edelstein, S. (2019). Why Norway leads the world in electric vehicle adoption. Green Car Reports. Retrieved 27 March 2021, from </w:t>
      </w:r>
      <w:hyperlink r:id="rId10" w:history="1">
        <w:r w:rsidR="001C3778" w:rsidRPr="003812C4">
          <w:rPr>
            <w:rStyle w:val="Hyperlink"/>
            <w:rFonts w:ascii="Times New Roman" w:hAnsi="Times New Roman" w:cs="Times New Roman"/>
            <w:sz w:val="24"/>
            <w:szCs w:val="24"/>
          </w:rPr>
          <w:t>https://www.greencarreports.com/news/1123160_why-norway-leads-the-world-in-electric-vehicle-adoption</w:t>
        </w:r>
      </w:hyperlink>
      <w:r w:rsidRPr="003812C4">
        <w:rPr>
          <w:rFonts w:ascii="Times New Roman" w:hAnsi="Times New Roman" w:cs="Times New Roman"/>
          <w:sz w:val="24"/>
          <w:szCs w:val="24"/>
        </w:rPr>
        <w:t>.</w:t>
      </w:r>
    </w:p>
    <w:p w:rsidR="001C3778" w:rsidRPr="003812C4" w:rsidRDefault="001C3778" w:rsidP="003812C4">
      <w:pPr>
        <w:spacing w:after="100" w:line="480" w:lineRule="auto"/>
        <w:ind w:left="720" w:hanging="720"/>
        <w:rPr>
          <w:rFonts w:ascii="Times New Roman" w:hAnsi="Times New Roman" w:cs="Times New Roman"/>
          <w:sz w:val="24"/>
          <w:szCs w:val="24"/>
        </w:rPr>
      </w:pPr>
      <w:r w:rsidRPr="003812C4">
        <w:rPr>
          <w:rFonts w:ascii="Times New Roman" w:hAnsi="Times New Roman" w:cs="Times New Roman"/>
          <w:sz w:val="24"/>
          <w:szCs w:val="24"/>
        </w:rPr>
        <w:t xml:space="preserve">Sanderson, H. (2021). </w:t>
      </w:r>
      <w:proofErr w:type="spellStart"/>
      <w:r w:rsidRPr="003812C4">
        <w:rPr>
          <w:rFonts w:ascii="Times New Roman" w:hAnsi="Times New Roman" w:cs="Times New Roman"/>
          <w:sz w:val="24"/>
          <w:szCs w:val="24"/>
        </w:rPr>
        <w:t>QuantumScape</w:t>
      </w:r>
      <w:proofErr w:type="spellEnd"/>
      <w:r w:rsidRPr="003812C4">
        <w:rPr>
          <w:rFonts w:ascii="Times New Roman" w:hAnsi="Times New Roman" w:cs="Times New Roman"/>
          <w:sz w:val="24"/>
          <w:szCs w:val="24"/>
        </w:rPr>
        <w:t>: can battery pioneer live up to the hype</w:t>
      </w:r>
      <w:proofErr w:type="gramStart"/>
      <w:r w:rsidRPr="003812C4">
        <w:rPr>
          <w:rFonts w:ascii="Times New Roman" w:hAnsi="Times New Roman" w:cs="Times New Roman"/>
          <w:sz w:val="24"/>
          <w:szCs w:val="24"/>
        </w:rPr>
        <w:t>?.</w:t>
      </w:r>
      <w:proofErr w:type="gramEnd"/>
      <w:r w:rsidRPr="003812C4">
        <w:rPr>
          <w:rFonts w:ascii="Times New Roman" w:hAnsi="Times New Roman" w:cs="Times New Roman"/>
          <w:sz w:val="24"/>
          <w:szCs w:val="24"/>
        </w:rPr>
        <w:t xml:space="preserve"> Ft.com. Retrieved 27 March 2021, from https://www.ft.com/content/c31ca3ce-5e83-452c-86cb-3d1646490c7a.</w:t>
      </w:r>
    </w:p>
    <w:sectPr w:rsidR="001C3778" w:rsidRPr="003812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470BBA"/>
    <w:multiLevelType w:val="hybridMultilevel"/>
    <w:tmpl w:val="9718F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B0638E"/>
    <w:multiLevelType w:val="hybridMultilevel"/>
    <w:tmpl w:val="3DF66BE4"/>
    <w:lvl w:ilvl="0" w:tplc="D488DE4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34E3D4B"/>
    <w:multiLevelType w:val="hybridMultilevel"/>
    <w:tmpl w:val="D7C89EF2"/>
    <w:lvl w:ilvl="0" w:tplc="618EF17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8A61F77"/>
    <w:multiLevelType w:val="hybridMultilevel"/>
    <w:tmpl w:val="E0BE7350"/>
    <w:lvl w:ilvl="0" w:tplc="A87C4B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A4674CD"/>
    <w:multiLevelType w:val="hybridMultilevel"/>
    <w:tmpl w:val="3C8AD222"/>
    <w:lvl w:ilvl="0" w:tplc="1FBA9C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DBE1056"/>
    <w:multiLevelType w:val="hybridMultilevel"/>
    <w:tmpl w:val="380ED2F6"/>
    <w:lvl w:ilvl="0" w:tplc="95767D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5B55FE2"/>
    <w:multiLevelType w:val="hybridMultilevel"/>
    <w:tmpl w:val="9B80FF36"/>
    <w:lvl w:ilvl="0" w:tplc="1060A2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AE317D6"/>
    <w:multiLevelType w:val="hybridMultilevel"/>
    <w:tmpl w:val="1E1466F2"/>
    <w:lvl w:ilvl="0" w:tplc="6F24135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4"/>
  </w:num>
  <w:num w:numId="3">
    <w:abstractNumId w:val="7"/>
  </w:num>
  <w:num w:numId="4">
    <w:abstractNumId w:val="3"/>
  </w:num>
  <w:num w:numId="5">
    <w:abstractNumId w:val="2"/>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B11"/>
    <w:rsid w:val="00094B6A"/>
    <w:rsid w:val="00164658"/>
    <w:rsid w:val="00192316"/>
    <w:rsid w:val="001C3778"/>
    <w:rsid w:val="001E5AA4"/>
    <w:rsid w:val="00227B11"/>
    <w:rsid w:val="00237F47"/>
    <w:rsid w:val="002902C5"/>
    <w:rsid w:val="003812C4"/>
    <w:rsid w:val="003B5DAD"/>
    <w:rsid w:val="004150B6"/>
    <w:rsid w:val="0048402A"/>
    <w:rsid w:val="00682E8A"/>
    <w:rsid w:val="007007CB"/>
    <w:rsid w:val="007055C6"/>
    <w:rsid w:val="00726C3F"/>
    <w:rsid w:val="00813EC6"/>
    <w:rsid w:val="008357D3"/>
    <w:rsid w:val="00845C1F"/>
    <w:rsid w:val="008749DB"/>
    <w:rsid w:val="008F2599"/>
    <w:rsid w:val="009074AA"/>
    <w:rsid w:val="00960195"/>
    <w:rsid w:val="009E7255"/>
    <w:rsid w:val="00A97F91"/>
    <w:rsid w:val="00AA276D"/>
    <w:rsid w:val="00B72725"/>
    <w:rsid w:val="00B81BD8"/>
    <w:rsid w:val="00B9000F"/>
    <w:rsid w:val="00B93459"/>
    <w:rsid w:val="00BB67EB"/>
    <w:rsid w:val="00BC1D57"/>
    <w:rsid w:val="00CB375D"/>
    <w:rsid w:val="00D31903"/>
    <w:rsid w:val="00D40D5B"/>
    <w:rsid w:val="00E02B9E"/>
    <w:rsid w:val="00FC6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358581-7004-404B-921B-0F68DBC55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2316"/>
    <w:pPr>
      <w:ind w:left="720"/>
      <w:contextualSpacing/>
    </w:pPr>
  </w:style>
  <w:style w:type="character" w:styleId="Hyperlink">
    <w:name w:val="Hyperlink"/>
    <w:basedOn w:val="DefaultParagraphFont"/>
    <w:uiPriority w:val="99"/>
    <w:unhideWhenUsed/>
    <w:rsid w:val="001C37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greencarreports.com/news/1123160_why-norway-leads-the-world-in-electric-vehicle-adoption"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1060</TotalTime>
  <Pages>10</Pages>
  <Words>1365</Words>
  <Characters>7782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2021-03-28T09:10:00Z</dcterms:created>
  <dcterms:modified xsi:type="dcterms:W3CDTF">2021-03-29T02:50:00Z</dcterms:modified>
</cp:coreProperties>
</file>